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6"/>
      </w:tblGrid>
      <w:tr w:rsidR="00091BC2" w:rsidRPr="00091BC2" w:rsidTr="00091BC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91BC2" w:rsidRPr="00091BC2" w:rsidRDefault="00091BC2" w:rsidP="00091B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BC2">
              <w:rPr>
                <w:rFonts w:ascii="宋体" w:eastAsia="宋体" w:hAnsi="宋体" w:cs="宋体"/>
                <w:kern w:val="0"/>
                <w:sz w:val="24"/>
                <w:szCs w:val="24"/>
              </w:rPr>
              <w:t>2016年国家公派硕士研究生项目选派工作流程</w:t>
            </w:r>
          </w:p>
        </w:tc>
      </w:tr>
    </w:tbl>
    <w:p w:rsidR="00091BC2" w:rsidRPr="00091BC2" w:rsidRDefault="00091BC2" w:rsidP="00091BC2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6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6"/>
      </w:tblGrid>
      <w:tr w:rsidR="00091BC2" w:rsidRPr="00091BC2" w:rsidTr="00091BC2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2F2F4"/>
            <w:vAlign w:val="center"/>
            <w:hideMark/>
          </w:tcPr>
          <w:p w:rsidR="00091BC2" w:rsidRPr="00091BC2" w:rsidRDefault="00091BC2" w:rsidP="00091BC2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  <w:tr w:rsidR="00091BC2" w:rsidRPr="00091BC2" w:rsidTr="00091BC2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91BC2" w:rsidRPr="00091BC2" w:rsidRDefault="00091BC2" w:rsidP="00091BC2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  <w:tr w:rsidR="00091BC2" w:rsidRPr="00091BC2" w:rsidTr="00091BC2">
        <w:trPr>
          <w:tblCellSpacing w:w="0" w:type="dxa"/>
          <w:jc w:val="center"/>
        </w:trPr>
        <w:tc>
          <w:tcPr>
            <w:tcW w:w="0" w:type="auto"/>
            <w:shd w:val="clear" w:color="auto" w:fill="F2F2F4"/>
            <w:vAlign w:val="center"/>
            <w:hideMark/>
          </w:tcPr>
          <w:p w:rsidR="00091BC2" w:rsidRPr="00091BC2" w:rsidRDefault="00091BC2" w:rsidP="00091B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BC2">
              <w:rPr>
                <w:rFonts w:ascii="宋体" w:eastAsia="宋体" w:hAnsi="宋体" w:cs="宋体"/>
                <w:kern w:val="0"/>
                <w:sz w:val="24"/>
                <w:szCs w:val="24"/>
              </w:rPr>
              <w:t>发布日期：2015-12-10　信息来源：　人气：508</w:t>
            </w:r>
          </w:p>
        </w:tc>
      </w:tr>
      <w:tr w:rsidR="00091BC2" w:rsidRPr="00091BC2" w:rsidTr="00091BC2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91BC2" w:rsidRPr="00091BC2" w:rsidRDefault="00091BC2" w:rsidP="00091BC2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  <w:tr w:rsidR="00091BC2" w:rsidRPr="00091BC2" w:rsidTr="00091BC2">
        <w:trPr>
          <w:trHeight w:val="30"/>
          <w:tblCellSpacing w:w="0" w:type="dxa"/>
          <w:jc w:val="center"/>
        </w:trPr>
        <w:tc>
          <w:tcPr>
            <w:tcW w:w="0" w:type="auto"/>
            <w:shd w:val="clear" w:color="auto" w:fill="F2F2F4"/>
            <w:vAlign w:val="center"/>
            <w:hideMark/>
          </w:tcPr>
          <w:p w:rsidR="00091BC2" w:rsidRPr="00091BC2" w:rsidRDefault="00091BC2" w:rsidP="00091BC2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</w:tr>
    </w:tbl>
    <w:p w:rsidR="00091BC2" w:rsidRPr="00091BC2" w:rsidRDefault="00091BC2" w:rsidP="00091BC2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8"/>
      </w:tblGrid>
      <w:tr w:rsidR="00091BC2" w:rsidRPr="00091BC2" w:rsidTr="00091BC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1BC2" w:rsidRPr="00091BC2" w:rsidRDefault="00091BC2" w:rsidP="00091B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BC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091BC2" w:rsidRPr="00091BC2" w:rsidRDefault="00091BC2" w:rsidP="00091BC2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6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6"/>
      </w:tblGrid>
      <w:tr w:rsidR="00091BC2" w:rsidRPr="00091BC2" w:rsidTr="00091BC2">
        <w:trPr>
          <w:tblCellSpacing w:w="0" w:type="dxa"/>
          <w:jc w:val="center"/>
        </w:trPr>
        <w:tc>
          <w:tcPr>
            <w:tcW w:w="0" w:type="auto"/>
            <w:hideMark/>
          </w:tcPr>
          <w:p w:rsidR="00091BC2" w:rsidRPr="00091BC2" w:rsidRDefault="00091BC2" w:rsidP="00091B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BC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  <w:tbl>
            <w:tblPr>
              <w:tblW w:w="108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"/>
              <w:gridCol w:w="1740"/>
              <w:gridCol w:w="1440"/>
              <w:gridCol w:w="6705"/>
            </w:tblGrid>
            <w:tr w:rsidR="00091BC2" w:rsidRPr="00091BC2">
              <w:trPr>
                <w:tblCellSpacing w:w="0" w:type="dxa"/>
              </w:trPr>
              <w:tc>
                <w:tcPr>
                  <w:tcW w:w="975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740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步骤</w:t>
                  </w:r>
                </w:p>
              </w:tc>
              <w:tc>
                <w:tcPr>
                  <w:tcW w:w="6705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具体内容</w:t>
                  </w:r>
                </w:p>
              </w:tc>
            </w:tr>
            <w:tr w:rsidR="00091BC2" w:rsidRPr="00091BC2">
              <w:trPr>
                <w:tblCellSpacing w:w="0" w:type="dxa"/>
              </w:trPr>
              <w:tc>
                <w:tcPr>
                  <w:tcW w:w="975" w:type="dxa"/>
                  <w:vMerge w:val="restart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40" w:type="dxa"/>
                  <w:vMerge w:val="restart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3月20日前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申请准备</w:t>
                  </w:r>
                </w:p>
              </w:tc>
              <w:tc>
                <w:tcPr>
                  <w:tcW w:w="6705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1.申请人员查看选派办法，确定是否有资格申请。</w:t>
                  </w:r>
                </w:p>
              </w:tc>
            </w:tr>
            <w:tr w:rsidR="00091BC2" w:rsidRPr="00091BC2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05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2.申请人自行或通过所在单位对外联系，取得外方正式入学通知书或邀请信，并按申请材料中的清单及说明准备其他各项申请材料。</w:t>
                  </w:r>
                </w:p>
              </w:tc>
            </w:tr>
            <w:tr w:rsidR="00091BC2" w:rsidRPr="00091BC2">
              <w:trPr>
                <w:tblCellSpacing w:w="0" w:type="dxa"/>
              </w:trPr>
              <w:tc>
                <w:tcPr>
                  <w:tcW w:w="975" w:type="dxa"/>
                  <w:vMerge w:val="restart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40" w:type="dxa"/>
                  <w:vMerge w:val="restart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3月20日-4月5日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申请</w:t>
                  </w:r>
                </w:p>
              </w:tc>
              <w:tc>
                <w:tcPr>
                  <w:tcW w:w="6705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1.经所在单位同意后，申请人登录国家公派留学管理信息平台（http://apply.csc.edu.cn）进行网上报名（申请表中“派出渠道”请选择“所在单位或个人合作渠道”）。</w:t>
                  </w:r>
                </w:p>
              </w:tc>
            </w:tr>
            <w:tr w:rsidR="00091BC2" w:rsidRPr="00091BC2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05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2.按应提交的申请材料及说明准备申请材料，并按时提交</w:t>
                  </w:r>
                  <w:proofErr w:type="gramStart"/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至相应</w:t>
                  </w:r>
                  <w:proofErr w:type="gramEnd"/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受理单位。</w:t>
                  </w:r>
                </w:p>
              </w:tc>
            </w:tr>
            <w:tr w:rsidR="00091BC2" w:rsidRPr="00091BC2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05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3.受理单位审核（评审）后统一向国家留学基金委提交申请材料。</w:t>
                  </w:r>
                </w:p>
              </w:tc>
            </w:tr>
            <w:tr w:rsidR="00091BC2" w:rsidRPr="00091BC2">
              <w:trPr>
                <w:tblCellSpacing w:w="0" w:type="dxa"/>
              </w:trPr>
              <w:tc>
                <w:tcPr>
                  <w:tcW w:w="975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40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4月-5月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评审</w:t>
                  </w:r>
                </w:p>
              </w:tc>
              <w:tc>
                <w:tcPr>
                  <w:tcW w:w="6705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国家留学基金委组织专家进行评审，确定拟录取人员名单。</w:t>
                  </w:r>
                </w:p>
              </w:tc>
            </w:tr>
            <w:tr w:rsidR="00091BC2" w:rsidRPr="00091BC2">
              <w:trPr>
                <w:tblCellSpacing w:w="0" w:type="dxa"/>
              </w:trPr>
              <w:tc>
                <w:tcPr>
                  <w:tcW w:w="975" w:type="dxa"/>
                  <w:vMerge w:val="restart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40" w:type="dxa"/>
                  <w:vMerge w:val="restart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5月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录取</w:t>
                  </w:r>
                </w:p>
              </w:tc>
              <w:tc>
                <w:tcPr>
                  <w:tcW w:w="6705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通过国家公派留学管理信息平台公布录取结果。</w:t>
                  </w:r>
                </w:p>
              </w:tc>
            </w:tr>
            <w:tr w:rsidR="00091BC2" w:rsidRPr="00091BC2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05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录取通知及录取材料将由相关受理单位转发。</w:t>
                  </w:r>
                </w:p>
              </w:tc>
            </w:tr>
            <w:tr w:rsidR="00091BC2" w:rsidRPr="00091BC2">
              <w:trPr>
                <w:tblCellSpacing w:w="0" w:type="dxa"/>
              </w:trPr>
              <w:tc>
                <w:tcPr>
                  <w:tcW w:w="975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40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6月起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派出</w:t>
                  </w:r>
                </w:p>
              </w:tc>
              <w:tc>
                <w:tcPr>
                  <w:tcW w:w="6705" w:type="dxa"/>
                  <w:vAlign w:val="center"/>
                  <w:hideMark/>
                </w:tcPr>
                <w:p w:rsidR="00091BC2" w:rsidRPr="00091BC2" w:rsidRDefault="00091BC2" w:rsidP="00091BC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1BC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被录取人员办理签证、预订机票等派出手续。</w:t>
                  </w:r>
                </w:p>
              </w:tc>
            </w:tr>
          </w:tbl>
          <w:p w:rsidR="00091BC2" w:rsidRPr="00091BC2" w:rsidRDefault="00091BC2" w:rsidP="00091B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D0330" w:rsidRPr="00091BC2" w:rsidRDefault="003D0330">
      <w:pPr>
        <w:rPr>
          <w:rFonts w:hint="eastAsia"/>
        </w:rPr>
      </w:pPr>
      <w:bookmarkStart w:id="0" w:name="_GoBack"/>
      <w:bookmarkEnd w:id="0"/>
    </w:p>
    <w:sectPr w:rsidR="003D0330" w:rsidRPr="00091BC2" w:rsidSect="00091BC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C2"/>
    <w:rsid w:val="00091BC2"/>
    <w:rsid w:val="003D0330"/>
    <w:rsid w:val="0077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Shisu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蒋昕宇</dc:creator>
  <cp:keywords/>
  <dc:description/>
  <cp:lastModifiedBy>蒋昕宇</cp:lastModifiedBy>
  <cp:revision>1</cp:revision>
  <dcterms:created xsi:type="dcterms:W3CDTF">2015-12-11T01:42:00Z</dcterms:created>
  <dcterms:modified xsi:type="dcterms:W3CDTF">2015-12-11T01:42:00Z</dcterms:modified>
</cp:coreProperties>
</file>